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20</w:t>
      </w:r>
      <w:r>
        <w:rPr>
          <w:rFonts w:hint="eastAsia" w:ascii="方正小标宋简体" w:eastAsia="方正小标宋简体"/>
          <w:kern w:val="0"/>
          <w:sz w:val="44"/>
          <w:szCs w:val="44"/>
        </w:rPr>
        <w:t>20年一季度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全市环境空气质量改善情况统计表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1884"/>
        <w:gridCol w:w="1101"/>
        <w:gridCol w:w="1000"/>
        <w:gridCol w:w="1150"/>
        <w:gridCol w:w="1135"/>
        <w:gridCol w:w="967"/>
        <w:gridCol w:w="1114"/>
        <w:gridCol w:w="1216"/>
        <w:gridCol w:w="18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各县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（市、区）、市直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园区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PM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PM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2.5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SO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CO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石溪浩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4.3%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-6.5%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-22.7%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-33.0%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16.6%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22.2%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-15.1%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4.8%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-7.7%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-33.0%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29.5%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-14.7%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7.0%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-5.2%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-30.4%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-0.2%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-2.3%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-0.3%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-30.0%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-31.3%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17.6%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30.0%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-18.4%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-10.5%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-16.4%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-32.6%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62.1%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-23.1%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-10.8%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-17.9%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6.7%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-29.1%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-25.8%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10.4%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-17.8%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-26.5%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-10.3%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-25.7%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13.0%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-7.7%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-13.7%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-4.1%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4.5%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15.2%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65.8%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7.4%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-15.1%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-11.7%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-52.3%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-30.6%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5.5%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33.3%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</w:tbl>
    <w:p>
      <w:pPr>
        <w:pStyle w:val="2"/>
        <w:rPr>
          <w:rFonts w:hint="eastAsia" w:eastAsia="仿宋_GB2312"/>
          <w:kern w:val="0"/>
          <w:sz w:val="28"/>
          <w:szCs w:val="28"/>
        </w:rPr>
        <w:sectPr>
          <w:pgSz w:w="16838" w:h="11906" w:orient="landscape"/>
          <w:pgMar w:top="1587" w:right="1701" w:bottom="1474" w:left="1701" w:header="851" w:footer="992" w:gutter="0"/>
          <w:cols w:space="720" w:num="1"/>
          <w:docGrid w:type="lines" w:linePitch="315" w:charSpace="0"/>
        </w:sectPr>
      </w:pPr>
      <w:r>
        <w:rPr>
          <w:rFonts w:hint="eastAsia" w:eastAsia="仿宋_GB2312"/>
          <w:kern w:val="0"/>
          <w:sz w:val="32"/>
          <w:szCs w:val="32"/>
        </w:rPr>
        <w:t>备注：“</w:t>
      </w:r>
      <w:r>
        <w:rPr>
          <w:rFonts w:eastAsia="仿宋_GB2312"/>
          <w:kern w:val="0"/>
          <w:sz w:val="32"/>
          <w:szCs w:val="32"/>
        </w:rPr>
        <w:t>-</w:t>
      </w:r>
      <w:r>
        <w:rPr>
          <w:rFonts w:hint="eastAsia" w:eastAsia="仿宋_GB2312"/>
          <w:kern w:val="0"/>
          <w:sz w:val="32"/>
          <w:szCs w:val="32"/>
        </w:rPr>
        <w:t>”表示下降。</w:t>
      </w:r>
      <w:r>
        <w:rPr>
          <w:rFonts w:eastAsia="仿宋_GB2312"/>
          <w:kern w:val="0"/>
          <w:sz w:val="28"/>
          <w:szCs w:val="28"/>
        </w:rPr>
        <w:t>因遂宁市高新区未设置空气质量站点，暂无相关数据</w:t>
      </w:r>
      <w:r>
        <w:rPr>
          <w:rFonts w:hint="eastAsia" w:eastAsia="仿宋_GB2312"/>
          <w:kern w:val="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4119B"/>
    <w:rsid w:val="338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2020-04-21T10:43:00Z</dcterms:created>
  <dc:creator>Administrator</dc:creator>
  <cp:lastModifiedBy>Administrator</cp:lastModifiedBy>
  <dcterms:modified xsi:type="dcterms:W3CDTF">2020-04-21T10:43:12Z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