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Times New Roman" w:hAnsi="Times New Roman" w:cs="Times New Roman" w:eastAsiaTheme="majorEastAsia"/>
          <w:b/>
          <w:sz w:val="28"/>
          <w:szCs w:val="28"/>
        </w:rPr>
      </w:pPr>
      <w:r>
        <w:rPr>
          <w:rFonts w:ascii="Times New Roman" w:hAnsi="Times New Roman" w:cs="Times New Roman" w:eastAsiaTheme="majorEastAsia"/>
          <w:b/>
          <w:sz w:val="28"/>
          <w:szCs w:val="28"/>
        </w:rPr>
        <w:t>附件1：</w:t>
      </w:r>
    </w:p>
    <w:p>
      <w:pPr>
        <w:widowControl/>
        <w:spacing w:line="600" w:lineRule="exact"/>
        <w:jc w:val="center"/>
        <w:rPr>
          <w:rFonts w:ascii="Times New Roman" w:hAnsi="Times New Roman" w:cs="Times New Roman" w:eastAsiaTheme="majorEastAsia"/>
          <w:b/>
          <w:sz w:val="28"/>
          <w:szCs w:val="28"/>
        </w:rPr>
      </w:pPr>
      <w:r>
        <w:rPr>
          <w:rFonts w:ascii="Times New Roman" w:hAnsi="Times New Roman" w:cs="Times New Roman" w:eastAsiaTheme="majorEastAsia"/>
          <w:b/>
          <w:sz w:val="28"/>
          <w:szCs w:val="28"/>
        </w:rPr>
        <w:t>开展监测的重点排污单位名录</w:t>
      </w:r>
    </w:p>
    <w:tbl>
      <w:tblPr>
        <w:tblStyle w:val="4"/>
        <w:tblW w:w="502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790"/>
        <w:gridCol w:w="2331"/>
        <w:gridCol w:w="2165"/>
        <w:gridCol w:w="76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</w:rPr>
              <w:t>所在市（州）</w:t>
            </w: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</w:rPr>
              <w:t>所在县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</w:rPr>
              <w:t>（市、区）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</w:rPr>
              <w:t>监测类别</w:t>
            </w:r>
          </w:p>
        </w:tc>
        <w:tc>
          <w:tcPr>
            <w:tcW w:w="24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船山区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废水</w:t>
            </w:r>
          </w:p>
        </w:tc>
        <w:tc>
          <w:tcPr>
            <w:tcW w:w="2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遂宁金红叶纸业有限公司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船山区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废水</w:t>
            </w:r>
          </w:p>
        </w:tc>
        <w:tc>
          <w:tcPr>
            <w:tcW w:w="2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四川蜀峰印染有限公司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大英县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废水</w:t>
            </w:r>
          </w:p>
        </w:tc>
        <w:tc>
          <w:tcPr>
            <w:tcW w:w="2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四川千何环境治理有限公司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大英县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废气</w:t>
            </w:r>
          </w:p>
        </w:tc>
        <w:tc>
          <w:tcPr>
            <w:tcW w:w="2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四川久大蓬莱盐化有限公司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船山区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废水</w:t>
            </w:r>
          </w:p>
        </w:tc>
        <w:tc>
          <w:tcPr>
            <w:tcW w:w="2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遂宁市远明纸业有限公司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射洪县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废水</w:t>
            </w:r>
          </w:p>
        </w:tc>
        <w:tc>
          <w:tcPr>
            <w:tcW w:w="2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四川隆泰环保工程有限公司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遂宁市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船山区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废水</w:t>
            </w:r>
          </w:p>
        </w:tc>
        <w:tc>
          <w:tcPr>
            <w:tcW w:w="2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4"/>
              </w:rPr>
              <w:t>四川省美林实业集团食品有限公司（四川美宁食品有限公司）</w:t>
            </w:r>
          </w:p>
        </w:tc>
      </w:tr>
    </w:tbl>
    <w:p>
      <w:pPr>
        <w:widowControl/>
        <w:spacing w:line="600" w:lineRule="exact"/>
        <w:rPr>
          <w:rFonts w:ascii="Times New Roman" w:hAnsi="Times New Roman" w:eastAsia="仿宋_GB2312" w:cs="Times New Roman"/>
          <w:b/>
          <w:sz w:val="24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230" w:right="873" w:bottom="1230" w:left="873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62E3F"/>
    <w:rsid w:val="1696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2020-09-25T13:11:00Z</dcterms:created>
  <dc:creator>兰</dc:creator>
  <cp:lastModifiedBy>兰</cp:lastModifiedBy>
  <dcterms:modified xsi:type="dcterms:W3CDTF">2020-09-25T13:11:40Z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