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E5" w:rsidRPr="00D1439A" w:rsidRDefault="00C54EE5" w:rsidP="00C54EE5">
      <w:pPr>
        <w:rPr>
          <w:b/>
          <w:sz w:val="28"/>
          <w:szCs w:val="28"/>
        </w:rPr>
      </w:pPr>
      <w:r w:rsidRPr="00D1439A">
        <w:rPr>
          <w:rFonts w:hint="eastAsia"/>
          <w:b/>
          <w:sz w:val="28"/>
          <w:szCs w:val="28"/>
        </w:rPr>
        <w:t>附件</w:t>
      </w:r>
      <w:r w:rsidRPr="00D1439A">
        <w:rPr>
          <w:rFonts w:hint="eastAsia"/>
          <w:b/>
          <w:sz w:val="28"/>
          <w:szCs w:val="28"/>
        </w:rPr>
        <w:t>7</w:t>
      </w:r>
      <w:r w:rsidRPr="00D1439A">
        <w:rPr>
          <w:rFonts w:hint="eastAsia"/>
          <w:b/>
          <w:sz w:val="28"/>
          <w:szCs w:val="28"/>
        </w:rPr>
        <w:t>：</w:t>
      </w:r>
    </w:p>
    <w:p w:rsidR="00C54EE5" w:rsidRPr="003A518B" w:rsidRDefault="00C54EE5" w:rsidP="00C54E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 w:rsidRPr="003A518B">
        <w:rPr>
          <w:rFonts w:hint="eastAsia"/>
          <w:b/>
          <w:sz w:val="36"/>
          <w:szCs w:val="36"/>
        </w:rPr>
        <w:t>年遂宁市重点排污单位</w:t>
      </w:r>
      <w:r>
        <w:rPr>
          <w:rFonts w:hint="eastAsia"/>
          <w:b/>
          <w:sz w:val="36"/>
          <w:szCs w:val="36"/>
        </w:rPr>
        <w:t>执法</w:t>
      </w:r>
      <w:r w:rsidRPr="003A518B">
        <w:rPr>
          <w:rFonts w:hint="eastAsia"/>
          <w:b/>
          <w:sz w:val="36"/>
          <w:szCs w:val="36"/>
        </w:rPr>
        <w:t>监测</w:t>
      </w:r>
      <w:r>
        <w:rPr>
          <w:rFonts w:hint="eastAsia"/>
          <w:b/>
          <w:sz w:val="36"/>
          <w:szCs w:val="36"/>
        </w:rPr>
        <w:t>土壤</w:t>
      </w:r>
      <w:r w:rsidRPr="003A518B">
        <w:rPr>
          <w:rFonts w:hint="eastAsia"/>
          <w:b/>
          <w:sz w:val="36"/>
          <w:szCs w:val="36"/>
        </w:rPr>
        <w:t>监测结果</w:t>
      </w:r>
    </w:p>
    <w:tbl>
      <w:tblPr>
        <w:tblW w:w="5000" w:type="pct"/>
        <w:tblLook w:val="04A0"/>
      </w:tblPr>
      <w:tblGrid>
        <w:gridCol w:w="952"/>
        <w:gridCol w:w="1979"/>
        <w:gridCol w:w="2563"/>
        <w:gridCol w:w="2412"/>
        <w:gridCol w:w="1417"/>
        <w:gridCol w:w="1134"/>
        <w:gridCol w:w="850"/>
        <w:gridCol w:w="1276"/>
        <w:gridCol w:w="709"/>
        <w:gridCol w:w="882"/>
      </w:tblGrid>
      <w:tr w:rsidR="00C54EE5" w:rsidRPr="004E7787" w:rsidTr="006E3F7F">
        <w:trPr>
          <w:trHeight w:val="34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企业名称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执行标准名称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执行标准条目名称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监测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5"/>
                <w:szCs w:val="15"/>
              </w:rPr>
              <w:t>点位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监测项目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浓度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标准限值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单位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是否超标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60744">
              <w:rPr>
                <w:rFonts w:ascii="Times New Roman" w:eastAsia="宋体" w:hAnsi="Times New Roman" w:cs="Times New Roman" w:hint="eastAsia"/>
                <w:kern w:val="0"/>
                <w:sz w:val="15"/>
                <w:szCs w:val="15"/>
              </w:rPr>
              <w:t>四川上特科技有限公司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上特地块南侧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四川富士电机有限公司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号点位（富士地块北侧）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四川洪芯微科技有限公司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号点位（洪芯微地块西侧）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四川江淮汽车有限公司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4-1293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2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建设用地土壤污染风险筛选值与管制值（其他项目）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4-1293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苯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4-4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光大环保能源（遂宁）有限公司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遂宁云内动力机械制造有限公司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四川盛马化工股份有限公司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四川普瑞森电子有限公司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志超科技（遂宁）有限公司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四川锦泰石油化工有限公司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号点位（锦泰地块西南侧）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号点位（锦泰地块东南侧）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四川海英电子科技有限公司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四川蓝彩电子科技有限公司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遂宁市洁城环境卫生服务有限公司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蓬溪县城市生活垃圾处理厂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射洪厚泽危险废物治理有限公司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四川中软信达电子有限公司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大英县澳森废渣处理厂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遂宁良泽科技有限公司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号点位（良泽地块北侧）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四川君格机械制造有限公司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四川迈高汽车部件有限公司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82-38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172-65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82-38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172-65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82-38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172-65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射洪县洪城垃圾填埋处理公司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四川欧莱德精密电子有限公司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四川珩必鑫电子科技有限公司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四川立泰电子有限公司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遂宁市力红新能源汽车有限公司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遂宁市奕东电子有限公司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奕东地块东南侧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四川朗润科技有限公司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号点位（朗润地块西侧）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号点位（朗润地块北侧）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四川力扬工业有限公司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号点位（力扬地块东测）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45.6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号点位（力扬地块东南侧）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遂宁市豪尔思电子科技有限公司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号点位（豪尔思地块西南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号点位（豪尔思地块北侧）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号点位（豪尔思地块东侧）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遂宁市维海电子科技有限公司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维海地块东侧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四川英创力电子科技股份有限公司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英创力地块东南侧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常州新区佳琦电子产品有限公司蓬溪分公司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20-20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8-8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2000-2000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150-150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20-20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400-400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佳琦地块西侧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四川富美达微电子有限公司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富美达地块北侧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四川威纳尔特种电子材料有限公司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3.4-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土壤环境质量农用地土壤污染风险管控标准标准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,pH&amp;gt;7.5,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农用地土壤污染风险筛选值与管制值（基本项目）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威纳尔地块东侧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170-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34.4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7.44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22.8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6.87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威纳尔地块南侧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  <w:p w:rsidR="00C54EE5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  <w:p w:rsidR="00C54EE5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四川晟大鑫兴电子有限公司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晟大鑫兴地块东南侧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镍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900-900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800-800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汞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38-38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65-65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第一类用地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铜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18000-18000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  <w:tr w:rsidR="00C54EE5" w:rsidRPr="004E7787" w:rsidTr="006E3F7F">
        <w:trPr>
          <w:trHeight w:val="340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土壤环境质量建设用地土壤污染风险管控标准标准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(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试行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第二类用地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表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1 </w:t>
            </w: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建设用地土壤污染风险筛选值与管制值（基本项目）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晟大鑫兴地块西北侧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2020-08-27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60-60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mg/KG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EE5" w:rsidRPr="004E7787" w:rsidRDefault="00C54EE5" w:rsidP="00C54EE5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E7787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否</w:t>
            </w:r>
          </w:p>
        </w:tc>
      </w:tr>
    </w:tbl>
    <w:p w:rsidR="004358AB" w:rsidRDefault="004358AB" w:rsidP="00323B43"/>
    <w:sectPr w:rsidR="004358AB" w:rsidSect="00C54EE5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2137"/>
    <w:multiLevelType w:val="hybridMultilevel"/>
    <w:tmpl w:val="CE368502"/>
    <w:lvl w:ilvl="0" w:tplc="DB4EBF26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54EE5"/>
    <w:rsid w:val="00323B43"/>
    <w:rsid w:val="003D37D8"/>
    <w:rsid w:val="004358AB"/>
    <w:rsid w:val="00781D3C"/>
    <w:rsid w:val="008B7726"/>
    <w:rsid w:val="00C5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E5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paragraph" w:styleId="2">
    <w:name w:val="heading 2"/>
    <w:basedOn w:val="a"/>
    <w:next w:val="a"/>
    <w:link w:val="2Char"/>
    <w:qFormat/>
    <w:rsid w:val="00C54EE5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54EE5"/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5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EE5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EE5"/>
    <w:rPr>
      <w:rFonts w:eastAsiaTheme="minorEastAsia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E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EE5"/>
    <w:rPr>
      <w:rFonts w:eastAsiaTheme="minorEastAsia"/>
      <w:kern w:val="2"/>
      <w:sz w:val="18"/>
      <w:szCs w:val="18"/>
    </w:rPr>
  </w:style>
  <w:style w:type="table" w:styleId="a6">
    <w:name w:val="Table Grid"/>
    <w:basedOn w:val="a1"/>
    <w:uiPriority w:val="59"/>
    <w:rsid w:val="00C54EE5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4EE5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C54EE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54EE5"/>
    <w:rPr>
      <w:color w:val="800080"/>
      <w:u w:val="single"/>
    </w:rPr>
  </w:style>
  <w:style w:type="paragraph" w:customStyle="1" w:styleId="font5">
    <w:name w:val="font5"/>
    <w:basedOn w:val="a"/>
    <w:rsid w:val="00C54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54EE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</w:rPr>
  </w:style>
  <w:style w:type="paragraph" w:customStyle="1" w:styleId="font7">
    <w:name w:val="font7"/>
    <w:basedOn w:val="a"/>
    <w:rsid w:val="00C54EE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font8">
    <w:name w:val="font8"/>
    <w:basedOn w:val="a"/>
    <w:rsid w:val="00C54EE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3">
    <w:name w:val="xl63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a"/>
    <w:rsid w:val="00C54EE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9">
    <w:name w:val="font9"/>
    <w:basedOn w:val="a"/>
    <w:rsid w:val="00C54EE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</w:rPr>
  </w:style>
  <w:style w:type="paragraph" w:customStyle="1" w:styleId="font10">
    <w:name w:val="font10"/>
    <w:basedOn w:val="a"/>
    <w:rsid w:val="00C54EE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2"/>
    </w:rPr>
  </w:style>
  <w:style w:type="paragraph" w:customStyle="1" w:styleId="xl70">
    <w:name w:val="xl70"/>
    <w:basedOn w:val="a"/>
    <w:rsid w:val="00C54E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C54E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10352</Words>
  <Characters>59007</Characters>
  <Application>Microsoft Office Word</Application>
  <DocSecurity>0</DocSecurity>
  <Lines>491</Lines>
  <Paragraphs>138</Paragraphs>
  <ScaleCrop>false</ScaleCrop>
  <Company/>
  <LinksUpToDate>false</LinksUpToDate>
  <CharactersWithSpaces>69221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2021-01-21T00:52:00Z</dcterms:created>
  <dcterms:modified xsi:type="dcterms:W3CDTF">2021-01-21T00:52:00Z</dcterms:modified>
</cp:coreProperties>
</file>