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3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color w:val="000000"/>
          <w:sz w:val="44"/>
          <w:szCs w:val="44"/>
        </w:rPr>
        <w:t>医疗废物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构成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情况统计表</w:t>
      </w:r>
    </w:p>
    <w:p>
      <w:pPr>
        <w:overflowPunct w:val="0"/>
        <w:topLinePunct/>
        <w:spacing w:line="400" w:lineRule="exact"/>
        <w:jc w:val="center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（20</w:t>
      </w:r>
      <w:r>
        <w:rPr>
          <w:rFonts w:ascii="Times New Roman" w:hAnsi="Times New Roman" w:eastAsia="仿宋_GB2312"/>
          <w:color w:val="000000"/>
          <w:sz w:val="28"/>
          <w:szCs w:val="28"/>
        </w:rPr>
        <w:t>20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年）</w:t>
      </w:r>
    </w:p>
    <w:bookmarkEnd w:id="0"/>
    <w:p>
      <w:pPr>
        <w:overflowPunct w:val="0"/>
        <w:topLinePunct/>
        <w:spacing w:line="400" w:lineRule="exact"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填报单位名称：                    （盖章）</w:t>
      </w:r>
    </w:p>
    <w:tbl>
      <w:tblPr>
        <w:tblStyle w:val="3"/>
        <w:tblW w:w="13709" w:type="dxa"/>
        <w:jc w:val="center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845"/>
        <w:gridCol w:w="3121"/>
        <w:gridCol w:w="1673"/>
        <w:gridCol w:w="1672"/>
        <w:gridCol w:w="1672"/>
        <w:gridCol w:w="1672"/>
        <w:gridCol w:w="1672"/>
        <w:gridCol w:w="1382"/>
      </w:tblGrid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0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2"/>
              </w:rPr>
              <w:t>接收单位名称</w:t>
            </w:r>
          </w:p>
        </w:tc>
        <w:tc>
          <w:tcPr>
            <w:tcW w:w="83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2"/>
              </w:rPr>
              <w:t>本单位医疗废物产生量（kg/年）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2"/>
              </w:rPr>
              <w:t>合计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0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2"/>
              </w:rPr>
              <w:t>感染性废物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2"/>
              </w:rPr>
              <w:t>损伤性废物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2"/>
              </w:rPr>
              <w:t>病理性废物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2"/>
              </w:rPr>
              <w:t>化学性废物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2"/>
              </w:rPr>
              <w:t>药物性废物</w:t>
            </w: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0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0" w:hRule="atLeast"/>
          <w:jc w:val="center"/>
        </w:trPr>
        <w:tc>
          <w:tcPr>
            <w:tcW w:w="8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</w:rPr>
              <w:t>被接收单位名称</w:t>
            </w:r>
          </w:p>
        </w:tc>
        <w:tc>
          <w:tcPr>
            <w:tcW w:w="83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</w:rPr>
              <w:t>接收医疗废物量（kg/年）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</w:rPr>
              <w:t>合计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0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1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</w:rPr>
              <w:t>感染性废物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</w:rPr>
              <w:t>损伤性废物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</w:rPr>
              <w:t>病理性废物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</w:rPr>
              <w:t>化学性废物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</w:rPr>
              <w:t>药物性废物</w:t>
            </w: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0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0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0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0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0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0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0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0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0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0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0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</w:rPr>
              <w:t>被接收单位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0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</w:rPr>
              <w:t>接收单位+被接收单位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</w:rPr>
            </w:pPr>
          </w:p>
        </w:tc>
      </w:tr>
    </w:tbl>
    <w:p>
      <w:pPr>
        <w:overflowPunct w:val="0"/>
        <w:topLinePunct/>
        <w:spacing w:line="60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overflowPunct w:val="0"/>
        <w:topLinePunct/>
        <w:jc w:val="left"/>
        <w:rPr>
          <w:rFonts w:ascii="Times New Roman" w:hAnsi="Times New Roman" w:eastAsia="黑体"/>
          <w:color w:val="000000"/>
          <w:sz w:val="32"/>
          <w:szCs w:val="32"/>
        </w:rPr>
        <w:sectPr>
          <w:headerReference r:id="rId3" w:type="first"/>
          <w:footerReference r:id="rId4" w:type="first"/>
          <w:pgSz w:w="16838" w:h="11906" w:orient="landscape"/>
          <w:pgMar w:top="1588" w:right="2098" w:bottom="1474" w:left="1247" w:header="851" w:footer="992" w:gutter="0"/>
          <w:cols w:space="425" w:num="1"/>
          <w:titlePg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-1307465</wp:posOffset>
              </wp:positionV>
              <wp:extent cx="431165" cy="1087755"/>
              <wp:effectExtent l="4445" t="5080" r="21590" b="12065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165" cy="1087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vert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1027" o:spid="_x0000_s1026" o:spt="202" type="#_x0000_t202" style="position:absolute;left:0pt;margin-left:-41pt;margin-top:-102.95pt;height:85.65pt;width:33.95pt;z-index:251658240;mso-width-relative:margin;mso-height-relative:margin;mso-width-percent:400;mso-height-percent:200;" fillcolor="#FFFFFF" filled="t" stroked="t" coordsize="21600,21600" o:gfxdata="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kmujvdAAAADAEAAA8AAAAAAAAAAQAgAAAAIgAAAGRycy9kb3ducmV2LnhtbFBLAQIUABQAAAAI&#10;AIdO4kCx1OWsIQIAAG0EAAAOAAAAAAAAAAEAIAAAACwBAABkcnMvZTJvRG9jLnhtbFBLBQYAAAAA&#10;BgAGAFkBAAC/BQAAAAA=&#10;">
              <v:fill on="t" focussize="0,0"/>
              <v:stroke color="#FFFFFF" joinstyle="miter"/>
              <v:imagedata o:title=""/>
              <o:lock v:ext="edit" aspectratio="f"/>
              <v:textbox style="layout-flow:vertical;mso-fit-shape-to-text:t;">
                <w:txbxContent>
                  <w:p>
                    <w:pPr>
                      <w:pStyle w:val="2"/>
                      <w:ind w:left="210" w:leftChars="100" w:right="210" w:rightChars="100"/>
                      <w:jc w:val="center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C6878"/>
    <w:rsid w:val="249C68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2021-02-02T10:55:00Z</dcterms:created>
  <dc:creator>兰</dc:creator>
  <cp:lastModifiedBy>兰</cp:lastModifiedBy>
  <dcterms:modified xsi:type="dcterms:W3CDTF">2021-02-02T10:56:08Z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