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2020年1—</w:t>
      </w:r>
      <w:r>
        <w:rPr>
          <w:rFonts w:hint="eastAsia" w:eastAsia="方正小标宋_GBK"/>
          <w:kern w:val="0"/>
          <w:sz w:val="44"/>
          <w:szCs w:val="44"/>
          <w:lang w:val="en-US" w:eastAsia="zh-CN"/>
        </w:rPr>
        <w:t>11</w:t>
      </w:r>
      <w:r>
        <w:rPr>
          <w:rFonts w:eastAsia="方正小标宋_GBK"/>
          <w:kern w:val="0"/>
          <w:sz w:val="44"/>
          <w:szCs w:val="44"/>
        </w:rPr>
        <w:t>月全</w:t>
      </w:r>
      <w:r>
        <w:rPr>
          <w:rFonts w:eastAsia="方正小标宋简体"/>
          <w:kern w:val="0"/>
          <w:sz w:val="44"/>
          <w:szCs w:val="44"/>
        </w:rPr>
        <w:t>市环境空气污染物浓度统计表</w:t>
      </w:r>
    </w:p>
    <w:tbl>
      <w:tblPr>
        <w:tblStyle w:val="4"/>
        <w:tblW w:w="137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1349"/>
        <w:gridCol w:w="1249"/>
        <w:gridCol w:w="1271"/>
        <w:gridCol w:w="1249"/>
        <w:gridCol w:w="1540"/>
        <w:gridCol w:w="1303"/>
        <w:gridCol w:w="1395"/>
        <w:gridCol w:w="1289"/>
        <w:gridCol w:w="990"/>
        <w:gridCol w:w="7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各县（市、区）、市直园区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监测站点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优良天数率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PM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2.5</w:t>
            </w:r>
            <w:r>
              <w:rPr>
                <w:b/>
                <w:kern w:val="0"/>
                <w:szCs w:val="21"/>
                <w:lang w:bidi="ar"/>
              </w:rPr>
              <w:t>平均浓度（</w:t>
            </w:r>
            <w:r>
              <w:rPr>
                <w:szCs w:val="21"/>
              </w:rPr>
              <w:t>μg/m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PM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10</w:t>
            </w:r>
            <w:r>
              <w:rPr>
                <w:b/>
                <w:kern w:val="0"/>
                <w:szCs w:val="21"/>
                <w:lang w:bidi="ar"/>
              </w:rPr>
              <w:t>平均浓度（</w:t>
            </w:r>
            <w:r>
              <w:rPr>
                <w:szCs w:val="21"/>
              </w:rPr>
              <w:t>μg/m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SO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</w:t>
            </w:r>
            <w:r>
              <w:rPr>
                <w:b/>
                <w:kern w:val="0"/>
                <w:szCs w:val="21"/>
                <w:lang w:bidi="ar"/>
              </w:rPr>
              <w:t>平均浓度（</w:t>
            </w:r>
            <w:r>
              <w:rPr>
                <w:szCs w:val="21"/>
              </w:rPr>
              <w:t>μg/m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NO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</w:t>
            </w:r>
            <w:r>
              <w:rPr>
                <w:b/>
                <w:kern w:val="0"/>
                <w:szCs w:val="21"/>
                <w:lang w:bidi="ar"/>
              </w:rPr>
              <w:t>平均浓度（</w:t>
            </w:r>
            <w:r>
              <w:rPr>
                <w:szCs w:val="21"/>
              </w:rPr>
              <w:t>μg/m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-8h90百分位（</w:t>
            </w:r>
            <w:r>
              <w:rPr>
                <w:szCs w:val="21"/>
              </w:rPr>
              <w:t>μg/m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CO95百分位（</w:t>
            </w:r>
            <w:r>
              <w:rPr>
                <w:szCs w:val="21"/>
              </w:rPr>
              <w:t>mg/m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空气质量综合指数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/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是否达标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遂宁经开区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石溪浩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92.4%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26.8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49.0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7.8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20.2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141.9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0.9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3.21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/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市监测站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95.7%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27.0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42.6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7.8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15.9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135.0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1.0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3.00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美宁食品公司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95.0%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28.2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50.0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9.7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19.0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132.0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1.0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3.23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市河东新区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行政中心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93.2%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27.2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43.6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8.0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16.7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137.0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1.1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3.08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船山区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遂中实验校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92.5%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28.2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44.2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5.4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17.2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141.0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0.9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3.06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安居区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安居检察院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94.3%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22.9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38.2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5.2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10.0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137.6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1.1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2.67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射洪市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生态环境局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96.1%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22.1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50.7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3.5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12.9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125.6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1.1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2.80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蓬溪县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实验中学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94.9%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27.5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42.6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7.1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15.3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130.2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1.0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2.96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大英县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大英县气象观测站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96.1%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24.5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38.2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4.4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10.4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129.6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1.2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 xml:space="preserve">2.69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</w:tbl>
    <w:p>
      <w:pPr>
        <w:pStyle w:val="6"/>
        <w:spacing w:line="600" w:lineRule="exact"/>
        <w:rPr>
          <w:rFonts w:hint="eastAsia" w:ascii="Times New Roman" w:hAnsi="Times New Roman" w:cs="Times New Roman"/>
        </w:rPr>
        <w:sectPr>
          <w:pgSz w:w="16781" w:h="11849" w:orient="landscape"/>
          <w:pgMar w:top="1701" w:right="1474" w:bottom="1701" w:left="1587" w:header="720" w:footer="1304" w:gutter="0"/>
          <w:cols w:space="720" w:num="1"/>
          <w:docGrid w:linePitch="286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2358C"/>
    <w:rsid w:val="7392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99"/>
    <w:pPr>
      <w:spacing w:line="560" w:lineRule="exact"/>
      <w:ind w:firstLine="640" w:firstLineChars="200"/>
    </w:pPr>
    <w:rPr>
      <w:rFonts w:eastAsia="方正仿宋简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basedOn w:val="1"/>
    <w:qFormat/>
    <w:uiPriority w:val="0"/>
    <w:pPr>
      <w:autoSpaceDE w:val="0"/>
      <w:autoSpaceDN w:val="0"/>
      <w:jc w:val="left"/>
    </w:pPr>
    <w:rPr>
      <w:rFonts w:ascii="Calibri" w:hAnsi="Calibri" w:cs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2020-12-18T12:21:00Z</dcterms:created>
  <dc:creator>果丹皮1407393190</dc:creator>
  <cp:lastModifiedBy>果丹皮1407393190</cp:lastModifiedBy>
  <dcterms:modified xsi:type="dcterms:W3CDTF">2020-12-18T12:22:03Z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