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rPr>
          <w:rFonts w:ascii="Times New Roman" w:hAnsi="Times New Roman" w:eastAsia="黑体" w:cs="仿宋"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"/>
          <w:color w:val="000000"/>
          <w:sz w:val="32"/>
          <w:szCs w:val="32"/>
        </w:rPr>
        <w:t>附件1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黑体" w:cs="仿宋"/>
          <w:color w:val="000000"/>
          <w:sz w:val="32"/>
          <w:szCs w:val="32"/>
        </w:r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 w:cs="仿宋"/>
          <w:color w:val="000000"/>
          <w:sz w:val="44"/>
          <w:szCs w:val="44"/>
        </w:rPr>
      </w:pPr>
      <w:bookmarkStart w:id="25" w:name="_GoBack"/>
      <w:r>
        <w:rPr>
          <w:rFonts w:hint="eastAsia" w:ascii="Times New Roman" w:hAnsi="Times New Roman" w:eastAsia="方正小标宋简体" w:cs="仿宋"/>
          <w:color w:val="000000"/>
          <w:sz w:val="44"/>
          <w:szCs w:val="44"/>
        </w:rPr>
        <w:t>四川省固体废物管理信息系统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 w:cs="仿宋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仿宋"/>
          <w:color w:val="000000"/>
          <w:sz w:val="44"/>
          <w:szCs w:val="44"/>
        </w:rPr>
        <w:t>2020年危险废物产生源年报申报操作手册</w:t>
      </w:r>
    </w:p>
    <w:bookmarkEnd w:id="25"/>
    <w:p>
      <w:pPr>
        <w:overflowPunct w:val="0"/>
        <w:topLinePunct/>
        <w:spacing w:line="600" w:lineRule="exact"/>
        <w:jc w:val="center"/>
        <w:rPr>
          <w:rFonts w:ascii="Times New Roman" w:hAnsi="Times New Roman" w:eastAsia="仿宋" w:cs="仿宋"/>
          <w:b/>
          <w:color w:val="000000"/>
          <w:sz w:val="24"/>
        </w:rPr>
      </w:pP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bookmarkStart w:id="0" w:name="_Toc61344684"/>
      <w:bookmarkStart w:id="1" w:name="_Toc5994"/>
      <w:bookmarkStart w:id="2" w:name="_Toc61338283"/>
      <w:r>
        <w:rPr>
          <w:rFonts w:ascii="Times New Roman" w:hAnsi="Times New Roman" w:eastAsia="黑体"/>
          <w:sz w:val="32"/>
          <w:szCs w:val="32"/>
        </w:rPr>
        <w:t>一、登录地址</w:t>
      </w:r>
      <w:bookmarkEnd w:id="0"/>
      <w:bookmarkEnd w:id="1"/>
      <w:bookmarkEnd w:id="2"/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产废企业使用谷歌浏览器，登录四川省固体废物管理信息系统完成2020年危险废物产生源年报数据填报工作。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系统登录地址：http://103.203.219.137:8080/SCGF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bookmarkStart w:id="3" w:name="_Toc61344685"/>
      <w:bookmarkStart w:id="4" w:name="_Toc61338284"/>
      <w:bookmarkStart w:id="5" w:name="_Toc11575"/>
      <w:r>
        <w:rPr>
          <w:rFonts w:ascii="Times New Roman" w:hAnsi="Times New Roman" w:eastAsia="黑体"/>
          <w:sz w:val="32"/>
          <w:szCs w:val="32"/>
        </w:rPr>
        <w:t>二、危险废物产生源企业操作</w:t>
      </w:r>
      <w:bookmarkEnd w:id="3"/>
      <w:bookmarkEnd w:id="4"/>
      <w:bookmarkEnd w:id="5"/>
      <w:bookmarkStart w:id="6" w:name="_Toc61344686"/>
      <w:bookmarkStart w:id="7" w:name="_Toc61338286"/>
      <w:bookmarkStart w:id="8" w:name="_Toc12326"/>
    </w:p>
    <w:p>
      <w:pPr>
        <w:overflowPunct w:val="0"/>
        <w:topLinePunct/>
        <w:spacing w:line="600" w:lineRule="exact"/>
        <w:ind w:firstLine="643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000000"/>
          <w:sz w:val="32"/>
          <w:szCs w:val="32"/>
        </w:rPr>
        <w:t>（一）危险废物年报填报</w:t>
      </w:r>
      <w:bookmarkEnd w:id="6"/>
      <w:bookmarkEnd w:id="7"/>
      <w:bookmarkEnd w:id="8"/>
      <w:r>
        <w:rPr>
          <w:rFonts w:ascii="Times New Roman" w:hAnsi="Times New Roman" w:eastAsia="楷体_GB2312"/>
          <w:b/>
          <w:bCs/>
          <w:color w:val="000000"/>
          <w:sz w:val="32"/>
          <w:szCs w:val="32"/>
        </w:rPr>
        <w:t>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已填报2020年管理计划并经所在地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县（市、区）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、园区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生态环境局备案审核通过后的企业，可直接在2020年固体废物产生源年报--危险废物年报模块中填写危险废物年报数据（未填报2020年管理计划的企业，可参考信息系统“知识库”中的“管理计划填报”先进行填报）。危险废物年报模块分为基本信息、危废信息、单位内部利用/处置/贮存情况和外单位利用/处置/贮存情况四个表。</w:t>
      </w:r>
    </w:p>
    <w:p>
      <w:pPr>
        <w:tabs>
          <w:tab w:val="left" w:pos="312"/>
        </w:tabs>
        <w:overflowPunct w:val="0"/>
        <w:topLinePunct/>
        <w:spacing w:line="600" w:lineRule="exact"/>
        <w:ind w:firstLine="643" w:firstLineChars="200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1．基本信息。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页面上显示的企业信息，无需企业手动填写，均来源于该企业2020年管理计划-基本信息页面填写的企业数据，若有误，请返回至管理计划进行修改。</w:t>
      </w:r>
    </w:p>
    <w:p>
      <w:pPr>
        <w:tabs>
          <w:tab w:val="left" w:pos="312"/>
        </w:tabs>
        <w:overflowPunct w:val="0"/>
        <w:topLinePunct/>
        <w:spacing w:line="600" w:lineRule="exact"/>
        <w:ind w:firstLine="643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2．危废信息。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年报中的危废信息，来源于该企业2020年管理计划-危废产生情况表，若有误，请返回至管理计划进行修改。点击右上方的“添加“按钮，通过危废名称下拉列表，选择准备申报的危废名称，并填写相关的产生量。</w:t>
      </w:r>
    </w:p>
    <w:p>
      <w:pPr>
        <w:tabs>
          <w:tab w:val="left" w:pos="312"/>
        </w:tabs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【注意】：每种危废物质在该页面，只可填写一条数据。2020年产生总量（吨）自动计算依据：该种废物，入库日期在2020-1-1至2020-12-31日之间（包含起止日期）的所有入库台账，产生量指标的总和。</w:t>
      </w:r>
    </w:p>
    <w:p>
      <w:pPr>
        <w:tabs>
          <w:tab w:val="left" w:pos="312"/>
        </w:tabs>
        <w:overflowPunct w:val="0"/>
        <w:topLinePunct/>
        <w:spacing w:line="600" w:lineRule="exact"/>
        <w:ind w:firstLine="643" w:firstLineChars="200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3．单位内部利用/处置/贮存情况。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该页面分为2部分：单位内部利用处置情况、单位内部贮存情况。企业根据2020年单位内部实际处理、贮存情况，在对应页面进行数据填报工作。</w:t>
      </w:r>
    </w:p>
    <w:p>
      <w:pPr>
        <w:tabs>
          <w:tab w:val="left" w:pos="312"/>
        </w:tabs>
        <w:overflowPunct w:val="0"/>
        <w:topLinePunct/>
        <w:spacing w:line="600" w:lineRule="exact"/>
        <w:ind w:firstLine="643" w:firstLineChars="200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（1）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单位内部利用处置情况。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企业若在2020年有单位内部利用处置量，请点击右上角“添加”按钮。选择废物名称后，进行利用处置设施的选择，并填写相关数据。设施名称数据来源于2020年管理计划-危废自处置情况页面，若有误，请返回至管理计划进行修改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【注意】：同一危废名称同一设施名称，只可填报一条数据。2020年利用处置量（吨）自动计算依据：该种废物，处置时间在2020-1-1至2020-12-31之间（包含起止日期）的所有自处置台账，处置量指标的总和。</w:t>
      </w:r>
    </w:p>
    <w:p>
      <w:pPr>
        <w:overflowPunct w:val="0"/>
        <w:topLinePunct/>
        <w:spacing w:line="600" w:lineRule="exact"/>
        <w:ind w:firstLine="643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（2）单位内部贮存情况。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企业若在2020年底，仍有未处理完成的危废并且存放于企业的贮存设施中，请点击右上角“添加”按钮。选择废物名称后，进行贮存设施的选择，并填写相关数据。设施名称数据来源于2020年管理计划-危险废物转移页面，若有误，请返回至管理计划进行修改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【注意】：同一危废名称同一设施名称，只可填报一条数据。企业根据实际贮存情况填写相关数据。</w:t>
      </w:r>
    </w:p>
    <w:p>
      <w:pPr>
        <w:tabs>
          <w:tab w:val="left" w:pos="312"/>
        </w:tabs>
        <w:overflowPunct w:val="0"/>
        <w:topLinePunct/>
        <w:spacing w:line="600" w:lineRule="exact"/>
        <w:ind w:firstLine="643" w:firstLineChars="200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4．外单位利用/处置/贮存情况。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企业根据2020年单位委托外单位处理情况，在对应页面进行数据填报工作。点击添加按钮，选择危废名称后，选择2020年处理过该种危废的经营企业，并填写相关数据。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【注意】：同一危废名称同一委托单位只可申报一次。2020年委托外单位利用处置量（吨）自动计算依据：该种废物，联单办结日期在2020-1-1至2020-12-31之间（包含起止日期）的所有联单，实际出库量指标的总和（异常办结联单不计算在内）。</w:t>
      </w:r>
    </w:p>
    <w:p>
      <w:pPr>
        <w:overflowPunct w:val="0"/>
        <w:topLinePunct/>
        <w:spacing w:line="60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5．提交。</w:t>
      </w:r>
      <w:r>
        <w:rPr>
          <w:rFonts w:hint="eastAsia" w:ascii="Times New Roman" w:hAnsi="Times New Roman" w:eastAsia="仿宋_GB2312"/>
          <w:sz w:val="32"/>
          <w:szCs w:val="32"/>
        </w:rPr>
        <w:t>企业填写完危险废物年报数据后，每种危废的填报数据，需满足下列校核公式后，才可进行提交操作。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注意】：自动汇总的指标只作为填报参考，以实际手动填写的数值，带入公式进行计算。【2020年产生总量】+【截止2019年底遗留贮存量】-【截止2020年底遗留贮存量】-【2020年单位内部利用处置总量】-【2020年委托外单位利用处置总量】=0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企业填写数据后，可点击“总览”按钮，查看上述数据的填报情况。若符合上述校核要求，系统显示为绿色标记。若某种危废不满足校核要求，则系统显示为红色标记，此时企业需重新修改该种危废的填报数据。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所有危废的填报数据，均满足要求后，企业可点击“提交”按钮，将申报数据提交至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县（市、区）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、园区</w:t>
      </w:r>
      <w:r>
        <w:rPr>
          <w:rFonts w:hint="eastAsia" w:ascii="Times New Roman" w:hAnsi="Times New Roman" w:eastAsia="仿宋_GB2312"/>
          <w:sz w:val="32"/>
          <w:szCs w:val="32"/>
        </w:rPr>
        <w:t>生态环境局进行审核。</w:t>
      </w:r>
      <w:bookmarkStart w:id="9" w:name="_Toc61344687"/>
      <w:bookmarkStart w:id="10" w:name="_Toc61338287"/>
      <w:bookmarkStart w:id="11" w:name="_Toc17570"/>
    </w:p>
    <w:p>
      <w:pPr>
        <w:overflowPunct w:val="0"/>
        <w:topLinePunct/>
        <w:spacing w:line="600" w:lineRule="exact"/>
        <w:ind w:firstLine="643" w:firstLineChars="200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</w:t>
      </w:r>
      <w:r>
        <w:rPr>
          <w:rFonts w:ascii="Times New Roman" w:hAnsi="Times New Roman" w:eastAsia="楷体_GB2312"/>
          <w:b/>
          <w:bCs/>
          <w:sz w:val="32"/>
          <w:szCs w:val="32"/>
        </w:rPr>
        <w:t>产生源数据申报状态查看</w:t>
      </w:r>
      <w:bookmarkEnd w:id="9"/>
      <w:bookmarkEnd w:id="10"/>
      <w:bookmarkEnd w:id="11"/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产废企业登录系统后，点击“危险废物年报”菜单，可查看该企业2020年危险废物年报数据审核状态。</w:t>
      </w:r>
      <w:bookmarkStart w:id="12" w:name="_Toc61344688"/>
      <w:bookmarkStart w:id="13" w:name="_Toc32002"/>
      <w:bookmarkStart w:id="14" w:name="_Toc61338288"/>
      <w:bookmarkStart w:id="15" w:name="_Toc6912"/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三、</w:t>
      </w:r>
      <w:r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  <w:t>医疗废物产生源企业操作</w:t>
      </w:r>
      <w:bookmarkEnd w:id="12"/>
      <w:bookmarkEnd w:id="13"/>
      <w:bookmarkEnd w:id="14"/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医疗废物企业，请在2020年内固废废物产生源年报-医疗废物年报菜单下完成申报工作。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【注意】：请先填写医废基本情况备案，再进行医废申报登记管理操作。</w:t>
      </w:r>
      <w:bookmarkStart w:id="16" w:name="_Toc12313"/>
      <w:bookmarkStart w:id="17" w:name="_Toc61338289"/>
      <w:bookmarkStart w:id="18" w:name="_Toc61344689"/>
    </w:p>
    <w:p>
      <w:pPr>
        <w:overflowPunct w:val="0"/>
        <w:topLinePunct/>
        <w:spacing w:line="600" w:lineRule="exact"/>
        <w:ind w:firstLine="643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>（一）</w:t>
      </w:r>
      <w:r>
        <w:rPr>
          <w:rFonts w:hint="eastAsia" w:ascii="Times New Roman" w:hAnsi="Times New Roman" w:eastAsia="楷体_GB2312"/>
          <w:b/>
          <w:bCs/>
          <w:color w:val="000000"/>
          <w:sz w:val="32"/>
          <w:szCs w:val="32"/>
        </w:rPr>
        <w:t>医废基本情况备案</w:t>
      </w:r>
      <w:bookmarkEnd w:id="16"/>
      <w:bookmarkEnd w:id="17"/>
      <w:bookmarkEnd w:id="18"/>
      <w:r>
        <w:rPr>
          <w:rFonts w:hint="eastAsia" w:ascii="Times New Roman" w:hAnsi="Times New Roman" w:eastAsia="楷体_GB2312"/>
          <w:b/>
          <w:bCs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医废企业在进行2020年医废申报登记前，需先对医废基本情况进行备案，其中包括：基本信息备案，医疗废物备案，以及处置设施备案三部分内容。</w:t>
      </w:r>
    </w:p>
    <w:p>
      <w:pPr>
        <w:overflowPunct w:val="0"/>
        <w:topLinePunct/>
        <w:spacing w:line="600" w:lineRule="exact"/>
        <w:ind w:firstLine="643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1．基本信息备案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。医废企业根据实际情况，在页面填写相关信息内容。填写后点击下方“保存”按钮即可。所有指标为必填项，请企业认真填写。</w:t>
      </w:r>
    </w:p>
    <w:p>
      <w:pPr>
        <w:overflowPunct w:val="0"/>
        <w:topLinePunct/>
        <w:spacing w:line="600" w:lineRule="exact"/>
        <w:ind w:firstLine="643" w:firstLineChars="200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2．医疗废物备案。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点击“医疗废物备案”按钮，医废企业根据实际情况，填写相关信息后，点击“保存”按钮即可。此处备案的医疗废物，会用于后续医废年报申报，请企业认真填写。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【注意】：同一医疗废物类别下，可有多条废物。但同一废物编号及废物简称，不可重复填写。</w:t>
      </w:r>
    </w:p>
    <w:p>
      <w:pPr>
        <w:overflowPunct w:val="0"/>
        <w:topLinePunct/>
        <w:spacing w:line="600" w:lineRule="exact"/>
        <w:ind w:firstLine="643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3．处置设施备案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。对已备案的医疗废物，填写其处置设施。此处备案的医疗设施，会用于后续医废年报申报，请企业认真填写。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【注意】：同一医疗废物，可有多个利用/处置设施。但同一设施编号及设施名称，不可重复填写。</w:t>
      </w:r>
      <w:bookmarkStart w:id="19" w:name="_Toc2340"/>
      <w:bookmarkStart w:id="20" w:name="_Toc61344690"/>
      <w:bookmarkStart w:id="21" w:name="_Toc61338290"/>
    </w:p>
    <w:p>
      <w:pPr>
        <w:overflowPunct w:val="0"/>
        <w:topLinePunct/>
        <w:spacing w:line="600" w:lineRule="exact"/>
        <w:ind w:firstLine="643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>（二）医废申报登记管理</w:t>
      </w:r>
      <w:bookmarkEnd w:id="19"/>
      <w:bookmarkEnd w:id="20"/>
      <w:bookmarkEnd w:id="21"/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医废企业在医废申报登记管理页面，可添加2020年年报，并对年报信息进行编辑，提交，查看，以及驳回原因查看操作。</w:t>
      </w:r>
    </w:p>
    <w:p>
      <w:pPr>
        <w:overflowPunct w:val="0"/>
        <w:topLinePunct/>
        <w:spacing w:line="600" w:lineRule="exact"/>
        <w:ind w:firstLine="643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1．添加。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选择2020年，点击“添加”按钮，即可自动生成2020年医废年报。每家企业每年度可申报一条年报，请不要重复添加。</w:t>
      </w:r>
    </w:p>
    <w:p>
      <w:pPr>
        <w:overflowPunct w:val="0"/>
        <w:topLinePunct/>
        <w:spacing w:line="600" w:lineRule="exact"/>
        <w:ind w:firstLine="643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2．编辑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。点击编辑按钮，可对已备案的废物进行申报操作。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以感染性废物申报为例：点击感染性废物后方的“申报产生量”，在医疗废物申报登记详细页面，分三步填写相关信息内容。</w:t>
      </w:r>
    </w:p>
    <w:p>
      <w:pPr>
        <w:overflowPunct w:val="0"/>
        <w:topLinePunct/>
        <w:spacing w:line="600" w:lineRule="exact"/>
        <w:ind w:firstLine="643" w:firstLineChars="200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（1）申报产生总量.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填写产生量，遗留贮存量，以及废输液瓶（袋）产生处置情况信息后，点击保存按钮即可。</w:t>
      </w:r>
    </w:p>
    <w:p>
      <w:pPr>
        <w:overflowPunct w:val="0"/>
        <w:topLinePunct/>
        <w:spacing w:line="600" w:lineRule="exact"/>
        <w:ind w:firstLine="643" w:firstLineChars="200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（2）申报外单位利用处置情况。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点击“添加”按钮，在申报外单位利用处置情况页面填写相关信息后，点击保存按钮即可。页面所有指标均为必填项。</w:t>
      </w:r>
    </w:p>
    <w:p>
      <w:pPr>
        <w:overflowPunct w:val="0"/>
        <w:topLinePunct/>
        <w:spacing w:line="600" w:lineRule="exact"/>
        <w:ind w:firstLine="643" w:firstLineChars="200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（3）申报本单位利用处置情况。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点击“添加”按钮，在申报外单位利用处置情况页面填写相关信息后，点击“保存”按钮即可。其中设施名称中下拉列表信息，来自于医废基本情况备案页面填写的相关设施。若有误，请企业返回医废基本情况备案页面进行修改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【注意】：企业自利用/处置及贮存信息均在此处填写。请根据设施名称，填写对应的处置方式及数量。</w:t>
      </w:r>
    </w:p>
    <w:p>
      <w:pPr>
        <w:overflowPunct w:val="0"/>
        <w:topLinePunct/>
        <w:spacing w:line="600" w:lineRule="exact"/>
        <w:ind w:firstLine="643" w:firstLineChars="200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3．提交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点击提交按钮后，“编辑”、“提交”按钮自动置灰，无法继续操作。同时2020年报数据，上报至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县（市、区）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、园区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生态环境局进行审核，待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县（市、区）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、园区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审核通过后，至市（州）生态环境局进行审核操作。若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县（市、区）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、园区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、市（州）、省级任意级别审核未通过驳回后，企业可重新进行编辑及重新提交。</w:t>
      </w:r>
    </w:p>
    <w:p>
      <w:pPr>
        <w:overflowPunct w:val="0"/>
        <w:topLinePunct/>
        <w:spacing w:line="600" w:lineRule="exact"/>
        <w:ind w:firstLine="643" w:firstLineChars="200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4．查看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点击查看按钮，可对企业填报的数据进行随时查看。</w:t>
      </w:r>
    </w:p>
    <w:p>
      <w:pPr>
        <w:overflowPunct w:val="0"/>
        <w:topLinePunct/>
        <w:spacing w:line="600" w:lineRule="exact"/>
        <w:ind w:firstLine="643" w:firstLineChars="200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5．驳回原因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若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县（市、区）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、园区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、市（州）、省级任意级别生态环境局（厅）审核驳回后，可点击此处，查看驳回原因。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bookmarkStart w:id="22" w:name="_Toc61344691"/>
      <w:bookmarkStart w:id="23" w:name="_Toc61338294"/>
      <w:bookmarkStart w:id="24" w:name="_Toc14500"/>
      <w:r>
        <w:rPr>
          <w:rFonts w:ascii="Times New Roman" w:hAnsi="Times New Roman" w:eastAsia="黑体"/>
          <w:sz w:val="32"/>
          <w:szCs w:val="32"/>
        </w:rPr>
        <w:t>四、生态环境部门操作</w:t>
      </w:r>
      <w:bookmarkEnd w:id="22"/>
      <w:bookmarkEnd w:id="23"/>
      <w:bookmarkEnd w:id="24"/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企业填写完成危险废物年报、医疗废物年报，点击“提交”按钮后，需经过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县（市、区）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、园区</w:t>
      </w:r>
      <w:r>
        <w:rPr>
          <w:rFonts w:ascii="Times New Roman" w:hAnsi="Times New Roman" w:eastAsia="仿宋_GB2312"/>
          <w:color w:val="000000"/>
          <w:sz w:val="32"/>
          <w:szCs w:val="32"/>
        </w:rPr>
        <w:t>生态环境局、市（州）生态环境局的两级审批通过后，到达省生态环境厅进行处理。省生态环境厅可对企业的填报数据进行查看或审批驳回操作。若数据无异议，可点击上报按钮，将企业填报数据上传至国家。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各级生态环境部门，在2020年危险废物产生源年报审核-危险废物年报审核、医疗废物年报审核菜单下，可查看辖区内企业的填报情况。可根据页面上方的查询条件，查询满足审批状态及对接国家状态的企业。</w:t>
      </w:r>
    </w:p>
    <w:p>
      <w:pPr>
        <w:overflowPunct w:val="0"/>
        <w:topLinePunct/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overflowPunct w:val="0"/>
        <w:topLinePunct/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【按钮操作解释】：</w:t>
      </w:r>
    </w:p>
    <w:p>
      <w:pPr>
        <w:numPr>
          <w:ilvl w:val="0"/>
          <w:numId w:val="1"/>
        </w:numPr>
        <w:overflowPunct w:val="0"/>
        <w:topLinePunct/>
        <w:spacing w:line="600" w:lineRule="exact"/>
        <w:ind w:left="42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单位名称：点击单位名称，可查看该企业详细的填报数据。</w:t>
      </w:r>
    </w:p>
    <w:p>
      <w:pPr>
        <w:numPr>
          <w:ilvl w:val="0"/>
          <w:numId w:val="1"/>
        </w:numPr>
        <w:overflowPunct w:val="0"/>
        <w:topLinePunct/>
        <w:spacing w:line="600" w:lineRule="exact"/>
        <w:ind w:left="42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打印：可将企业的填报数据进行打印为excel文档，方便留存。</w:t>
      </w:r>
    </w:p>
    <w:p>
      <w:pPr>
        <w:numPr>
          <w:ilvl w:val="0"/>
          <w:numId w:val="1"/>
        </w:numPr>
        <w:overflowPunct w:val="0"/>
        <w:topLinePunct/>
        <w:spacing w:line="600" w:lineRule="exact"/>
        <w:ind w:left="42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同意申报：单击同意申报后，填报数据到上一级生态环境部门进行审核。</w:t>
      </w:r>
    </w:p>
    <w:p>
      <w:pPr>
        <w:numPr>
          <w:ilvl w:val="0"/>
          <w:numId w:val="1"/>
        </w:numPr>
        <w:overflowPunct w:val="0"/>
        <w:topLinePunct/>
        <w:spacing w:line="600" w:lineRule="exact"/>
        <w:ind w:left="42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驳回申报：点击驳回申报后，填报数据退回至企业进行重新填写或修改。</w:t>
      </w:r>
    </w:p>
    <w:p>
      <w:pPr>
        <w:numPr>
          <w:ilvl w:val="0"/>
          <w:numId w:val="1"/>
        </w:numPr>
        <w:overflowPunct w:val="0"/>
        <w:topLinePunct/>
        <w:spacing w:line="600" w:lineRule="exact"/>
        <w:ind w:left="42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本页全量审核：请先选取查询条件审批状态，点击查询按钮，再点击该按钮，可对系统当前页面显示的企业数据进行批量审核通过。</w:t>
      </w:r>
    </w:p>
    <w:p>
      <w:pPr>
        <w:numPr>
          <w:ilvl w:val="0"/>
          <w:numId w:val="1"/>
        </w:numPr>
        <w:overflowPunct w:val="0"/>
        <w:topLinePunct/>
        <w:spacing w:line="600" w:lineRule="exact"/>
        <w:ind w:left="42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本页全量上报：市（州）、县（区）生态环境局无法上报数据，该按钮置灰，无法操作。</w:t>
      </w:r>
      <w:bookmarkEnd w:id="15"/>
    </w:p>
    <w:p>
      <w:pPr>
        <w:overflowPunct w:val="0"/>
        <w:topLinePunct/>
        <w:spacing w:line="600" w:lineRule="exact"/>
        <w:rPr>
          <w:rFonts w:ascii="Times New Roman" w:hAnsi="Times New Roman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A2FA6"/>
    <w:multiLevelType w:val="multilevel"/>
    <w:tmpl w:val="5BCA2FA6"/>
    <w:lvl w:ilvl="0" w:tentative="0">
      <w:start w:val="1"/>
      <w:numFmt w:val="bullet"/>
      <w:lvlText w:val=""/>
      <w:lvlJc w:val="left"/>
      <w:pPr>
        <w:ind w:left="56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64999"/>
    <w:rsid w:val="2D3649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2021-02-02T10:53:00Z</dcterms:created>
  <dc:creator>兰</dc:creator>
  <cp:lastModifiedBy>兰</cp:lastModifiedBy>
  <dcterms:modified xsi:type="dcterms:W3CDTF">2021-02-02T10:54:41Z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